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BF715" w14:textId="3D2E24B8" w:rsidR="00AD13E7" w:rsidRDefault="00AD13E7" w:rsidP="00AD13E7">
      <w:pPr>
        <w:spacing w:after="0" w:line="240" w:lineRule="auto"/>
        <w:ind w:left="7080"/>
        <w:rPr>
          <w:b/>
          <w:bCs/>
        </w:rPr>
      </w:pPr>
    </w:p>
    <w:p w14:paraId="3B12D3DF" w14:textId="77777777" w:rsidR="00AD13E7" w:rsidRDefault="00AD13E7" w:rsidP="00AD13E7">
      <w:pPr>
        <w:spacing w:after="0" w:line="240" w:lineRule="auto"/>
        <w:rPr>
          <w:b/>
          <w:bCs/>
          <w:sz w:val="28"/>
          <w:szCs w:val="28"/>
        </w:rPr>
      </w:pPr>
      <w:r>
        <w:rPr>
          <w:b/>
          <w:bCs/>
          <w:sz w:val="28"/>
          <w:szCs w:val="28"/>
        </w:rPr>
        <w:t>Beleidsverklaring Nico Adriaans Stichting</w:t>
      </w:r>
    </w:p>
    <w:p w14:paraId="5C56D36C" w14:textId="77777777" w:rsidR="00AD13E7" w:rsidRDefault="00AD13E7" w:rsidP="00AD13E7">
      <w:pPr>
        <w:spacing w:after="0" w:line="240" w:lineRule="auto"/>
      </w:pPr>
    </w:p>
    <w:p w14:paraId="09F9C608" w14:textId="628A04F9" w:rsidR="00AD13E7" w:rsidRDefault="00AD13E7" w:rsidP="00AD13E7">
      <w:pPr>
        <w:spacing w:after="0" w:line="240" w:lineRule="auto"/>
      </w:pPr>
      <w:r>
        <w:t>Sinds 200</w:t>
      </w:r>
      <w:r w:rsidR="0081010B">
        <w:t>7</w:t>
      </w:r>
      <w:r>
        <w:t xml:space="preserve"> levert de Nico Adriaans Stichting (</w:t>
      </w:r>
      <w:r>
        <w:rPr>
          <w:rFonts w:ascii="Arial Black" w:hAnsi="Arial Black"/>
          <w:color w:val="B12A05"/>
        </w:rPr>
        <w:t>NAS</w:t>
      </w:r>
      <w:r>
        <w:t xml:space="preserve">) maatschappelijke opvang aan kwetsbare Rotterdammers; laagdrempelige dag-, nacht- en winteropvang, ambulante ondersteuning door woonbegeleiders, </w:t>
      </w:r>
      <w:r w:rsidR="00627254">
        <w:t>m</w:t>
      </w:r>
      <w:r w:rsidR="0081010B">
        <w:t>aatschappelijk werk</w:t>
      </w:r>
      <w:r>
        <w:t xml:space="preserve">, </w:t>
      </w:r>
      <w:r w:rsidR="00627254">
        <w:t>a</w:t>
      </w:r>
      <w:r>
        <w:t>ctivering en intramurale ondersteuning in de Jongerenopvang.</w:t>
      </w:r>
    </w:p>
    <w:p w14:paraId="4E2ED4AE" w14:textId="77777777" w:rsidR="00AD13E7" w:rsidRDefault="00AD13E7" w:rsidP="00AD13E7">
      <w:pPr>
        <w:spacing w:after="0" w:line="240" w:lineRule="auto"/>
      </w:pPr>
    </w:p>
    <w:p w14:paraId="75A204C1" w14:textId="77777777" w:rsidR="00AD13E7" w:rsidRDefault="00AD13E7" w:rsidP="00AD13E7">
      <w:pPr>
        <w:shd w:val="clear" w:color="auto" w:fill="FFFFFF"/>
        <w:spacing w:after="300" w:line="288" w:lineRule="atLeast"/>
        <w:textAlignment w:val="baseline"/>
        <w:outlineLvl w:val="3"/>
        <w:rPr>
          <w:b/>
          <w:bCs/>
        </w:rPr>
      </w:pPr>
      <w:r>
        <w:rPr>
          <w:b/>
          <w:bCs/>
        </w:rPr>
        <w:t>Missie</w:t>
      </w:r>
    </w:p>
    <w:p w14:paraId="0698415A" w14:textId="46795A37" w:rsidR="0033407C" w:rsidRDefault="0033407C" w:rsidP="0033407C">
      <w:r>
        <w:t xml:space="preserve">De </w:t>
      </w:r>
      <w:r w:rsidRPr="0033407C">
        <w:rPr>
          <w:rFonts w:ascii="Arial Black" w:hAnsi="Arial Black"/>
          <w:b/>
          <w:bCs/>
          <w:color w:val="B12A05"/>
        </w:rPr>
        <w:t>NAS</w:t>
      </w:r>
      <w:r>
        <w:t xml:space="preserve"> zet zich in voor kwetsbare Rotterdammers in het maatschappelijk domein. We bieden ambulante woonbegeleiding en activering vanuit de Wmo en Forensische Zorg. We hebben locaties voor dagbesteding, nachtopvang en begeleid en beschermd wonen. Daarnaast organiseren wij jaarlijks de winteropvang</w:t>
      </w:r>
      <w:r w:rsidR="007B3998">
        <w:t xml:space="preserve"> en sinds 2024 </w:t>
      </w:r>
      <w:r w:rsidR="00C73048">
        <w:t xml:space="preserve">de </w:t>
      </w:r>
      <w:r w:rsidR="007B3998">
        <w:t>opvang voor EU migranten</w:t>
      </w:r>
      <w:r>
        <w:t xml:space="preserve"> in samenwerking met de gemeente Rotterdam. We werken krachtgericht en sluiten aan op wat de cliënt kan. Onze missie is: </w:t>
      </w:r>
      <w:r>
        <w:rPr>
          <w:i/>
          <w:iCs/>
        </w:rPr>
        <w:t>De cliënt voelt zich gezien en gehoord</w:t>
      </w:r>
      <w:r>
        <w:t xml:space="preserve">. </w:t>
      </w:r>
    </w:p>
    <w:p w14:paraId="24FB3267" w14:textId="77777777" w:rsidR="00AD13E7" w:rsidRDefault="00AD13E7" w:rsidP="00AD13E7">
      <w:pPr>
        <w:shd w:val="clear" w:color="auto" w:fill="FFFFFF"/>
        <w:spacing w:after="300" w:line="288" w:lineRule="atLeast"/>
        <w:textAlignment w:val="baseline"/>
        <w:outlineLvl w:val="3"/>
        <w:rPr>
          <w:b/>
          <w:bCs/>
        </w:rPr>
      </w:pPr>
      <w:r>
        <w:rPr>
          <w:b/>
          <w:bCs/>
        </w:rPr>
        <w:t>Visie</w:t>
      </w:r>
    </w:p>
    <w:p w14:paraId="6F2A013F" w14:textId="1FB01E76" w:rsidR="00AD13E7" w:rsidRDefault="00FA4FFC" w:rsidP="00AD13E7">
      <w:pPr>
        <w:spacing w:after="0" w:line="240" w:lineRule="auto"/>
      </w:pPr>
      <w:r>
        <w:t xml:space="preserve">De </w:t>
      </w:r>
      <w:r w:rsidRPr="00FA4FFC">
        <w:rPr>
          <w:rFonts w:ascii="Arial Black" w:hAnsi="Arial Black"/>
          <w:b/>
          <w:bCs/>
          <w:color w:val="B12A05"/>
        </w:rPr>
        <w:t>NAS</w:t>
      </w:r>
      <w:r>
        <w:t xml:space="preserve"> is een professionele no-nonsense organisatie werkzaam in de regio Rotterdam met een goede reputatie en een krachtig netwerk. Ons DNA is aansluiten op de leefwereld van onze cliënten. Onze medewerkers zijn generalisten met specialistische kennis over de cliënten en de systeemwereld. Wij dagen cliënten uit tot groei, richting herstel en vormen van werk en activering.</w:t>
      </w:r>
    </w:p>
    <w:p w14:paraId="447AF029" w14:textId="77777777" w:rsidR="00FA4FFC" w:rsidRDefault="00FA4FFC" w:rsidP="00AD13E7">
      <w:pPr>
        <w:spacing w:after="0" w:line="240" w:lineRule="auto"/>
      </w:pPr>
    </w:p>
    <w:p w14:paraId="397EB6A3" w14:textId="77777777" w:rsidR="00AD13E7" w:rsidRDefault="00AD13E7" w:rsidP="00AD13E7">
      <w:pPr>
        <w:spacing w:after="0" w:line="240" w:lineRule="auto"/>
        <w:rPr>
          <w:b/>
          <w:bCs/>
        </w:rPr>
      </w:pPr>
      <w:r>
        <w:rPr>
          <w:b/>
          <w:bCs/>
        </w:rPr>
        <w:t>Kernwaarden</w:t>
      </w:r>
    </w:p>
    <w:p w14:paraId="4D3162A8" w14:textId="77777777" w:rsidR="00AD13E7" w:rsidRDefault="00AD13E7" w:rsidP="00AD13E7">
      <w:pPr>
        <w:spacing w:after="0" w:line="240" w:lineRule="auto"/>
      </w:pPr>
      <w:r>
        <w:t xml:space="preserve">De kleuren staan voor de kernwaarden van de </w:t>
      </w:r>
      <w:bookmarkStart w:id="0" w:name="_Hlk110876007"/>
      <w:r>
        <w:rPr>
          <w:rFonts w:ascii="Arial Black" w:hAnsi="Arial Black"/>
          <w:b/>
          <w:bCs/>
          <w:color w:val="B12A05"/>
        </w:rPr>
        <w:t>NAS</w:t>
      </w:r>
      <w:bookmarkEnd w:id="0"/>
      <w:r>
        <w:t>.</w:t>
      </w:r>
    </w:p>
    <w:p w14:paraId="7AA29FE5" w14:textId="77777777" w:rsidR="00AD13E7" w:rsidRDefault="00AD13E7" w:rsidP="00AD13E7">
      <w:pPr>
        <w:spacing w:after="0" w:line="240" w:lineRule="auto"/>
      </w:pPr>
    </w:p>
    <w:p w14:paraId="4BDCFE5D" w14:textId="5319E52B" w:rsidR="00AD13E7" w:rsidRDefault="00AD13E7" w:rsidP="00AD13E7">
      <w:pPr>
        <w:spacing w:after="0" w:line="240" w:lineRule="auto"/>
        <w:ind w:left="1416" w:firstLine="708"/>
      </w:pPr>
      <w:r>
        <w:rPr>
          <w:noProof/>
        </w:rPr>
        <w:drawing>
          <wp:anchor distT="0" distB="0" distL="114300" distR="114300" simplePos="0" relativeHeight="251661312" behindDoc="1" locked="0" layoutInCell="1" allowOverlap="1" wp14:anchorId="22418865" wp14:editId="7FDCC260">
            <wp:simplePos x="0" y="0"/>
            <wp:positionH relativeFrom="margin">
              <wp:posOffset>0</wp:posOffset>
            </wp:positionH>
            <wp:positionV relativeFrom="paragraph">
              <wp:posOffset>0</wp:posOffset>
            </wp:positionV>
            <wp:extent cx="1238250" cy="1524000"/>
            <wp:effectExtent l="0" t="0" r="0" b="0"/>
            <wp:wrapNone/>
            <wp:docPr id="133033371"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524000"/>
                    </a:xfrm>
                    <a:prstGeom prst="rect">
                      <a:avLst/>
                    </a:prstGeom>
                    <a:noFill/>
                  </pic:spPr>
                </pic:pic>
              </a:graphicData>
            </a:graphic>
            <wp14:sizeRelH relativeFrom="page">
              <wp14:pctWidth>0</wp14:pctWidth>
            </wp14:sizeRelH>
            <wp14:sizeRelV relativeFrom="page">
              <wp14:pctHeight>0</wp14:pctHeight>
            </wp14:sizeRelV>
          </wp:anchor>
        </w:drawing>
      </w:r>
    </w:p>
    <w:p w14:paraId="78171E75" w14:textId="77777777" w:rsidR="00AD13E7" w:rsidRDefault="00AD13E7" w:rsidP="00AD13E7">
      <w:pPr>
        <w:spacing w:after="0" w:line="240" w:lineRule="auto"/>
        <w:ind w:left="1416" w:firstLine="708"/>
      </w:pPr>
      <w:r>
        <w:t>Gelijkwaardigheid</w:t>
      </w:r>
    </w:p>
    <w:p w14:paraId="29F86531" w14:textId="77777777" w:rsidR="00AD13E7" w:rsidRDefault="00AD13E7" w:rsidP="00AD13E7">
      <w:pPr>
        <w:spacing w:after="0" w:line="240" w:lineRule="auto"/>
      </w:pPr>
    </w:p>
    <w:p w14:paraId="394ED7DA" w14:textId="77777777" w:rsidR="00AD13E7" w:rsidRDefault="00AD13E7" w:rsidP="00AD13E7">
      <w:pPr>
        <w:spacing w:after="0" w:line="240" w:lineRule="auto"/>
        <w:ind w:left="1416" w:firstLine="708"/>
      </w:pPr>
      <w:r>
        <w:t>Betrokkenheid</w:t>
      </w:r>
      <w:r>
        <w:tab/>
      </w:r>
    </w:p>
    <w:p w14:paraId="20BB91E0" w14:textId="77777777" w:rsidR="00AD13E7" w:rsidRDefault="00AD13E7" w:rsidP="00AD13E7">
      <w:pPr>
        <w:spacing w:after="0" w:line="240" w:lineRule="auto"/>
      </w:pPr>
    </w:p>
    <w:p w14:paraId="56D80362" w14:textId="77777777" w:rsidR="00AD13E7" w:rsidRDefault="00AD13E7" w:rsidP="00AD13E7">
      <w:pPr>
        <w:spacing w:after="0" w:line="240" w:lineRule="auto"/>
        <w:ind w:left="1416" w:firstLine="708"/>
      </w:pPr>
      <w:r>
        <w:t>Aansluiten</w:t>
      </w:r>
    </w:p>
    <w:p w14:paraId="3806AB9B" w14:textId="77777777" w:rsidR="00AD13E7" w:rsidRDefault="00AD13E7" w:rsidP="00AD13E7">
      <w:pPr>
        <w:spacing w:after="0" w:line="240" w:lineRule="auto"/>
      </w:pPr>
    </w:p>
    <w:p w14:paraId="72F22D73" w14:textId="77777777" w:rsidR="00AD13E7" w:rsidRDefault="00AD13E7" w:rsidP="00AD13E7">
      <w:pPr>
        <w:spacing w:after="0" w:line="240" w:lineRule="auto"/>
        <w:ind w:left="1416" w:firstLine="708"/>
      </w:pPr>
      <w:r>
        <w:t>Sociale rechtvaardigheid</w:t>
      </w:r>
    </w:p>
    <w:p w14:paraId="4FC6944E" w14:textId="77777777" w:rsidR="00AD13E7" w:rsidRDefault="00AD13E7" w:rsidP="00AD13E7">
      <w:pPr>
        <w:spacing w:after="0" w:line="240" w:lineRule="auto"/>
      </w:pPr>
    </w:p>
    <w:p w14:paraId="1034542C" w14:textId="77777777" w:rsidR="00AD13E7" w:rsidRDefault="00AD13E7" w:rsidP="00AD13E7">
      <w:pPr>
        <w:spacing w:after="0" w:line="240" w:lineRule="auto"/>
      </w:pPr>
    </w:p>
    <w:p w14:paraId="428DDBAC" w14:textId="77777777" w:rsidR="00AD13E7" w:rsidRDefault="00AD13E7" w:rsidP="00AD13E7">
      <w:pPr>
        <w:spacing w:after="0" w:line="240" w:lineRule="auto"/>
        <w:rPr>
          <w:b/>
          <w:bCs/>
        </w:rPr>
      </w:pPr>
      <w:r>
        <w:rPr>
          <w:b/>
          <w:bCs/>
        </w:rPr>
        <w:t>Kwaliteitsmanagementsysteem NEN-EN-ISO 9001:2015</w:t>
      </w:r>
    </w:p>
    <w:p w14:paraId="57313E75" w14:textId="77777777" w:rsidR="00AD13E7" w:rsidRDefault="00AD13E7" w:rsidP="00AD13E7">
      <w:pPr>
        <w:spacing w:after="0" w:line="240" w:lineRule="auto"/>
      </w:pPr>
      <w:r>
        <w:t xml:space="preserve">De </w:t>
      </w:r>
      <w:r>
        <w:rPr>
          <w:rFonts w:ascii="Arial Black" w:hAnsi="Arial Black"/>
          <w:b/>
          <w:bCs/>
          <w:color w:val="B12A05"/>
        </w:rPr>
        <w:t>NAS</w:t>
      </w:r>
      <w:r>
        <w:t xml:space="preserve"> is zich ervan bewust dat zij een grote verantwoordelijkheid heeft voor het leveren van goede en passende zorg aan haar cliënten. Tevens wil de</w:t>
      </w:r>
      <w:r>
        <w:rPr>
          <w:rFonts w:ascii="Arial Black" w:hAnsi="Arial Black"/>
          <w:b/>
          <w:bCs/>
          <w:color w:val="B12A05"/>
        </w:rPr>
        <w:t xml:space="preserve"> </w:t>
      </w:r>
      <w:bookmarkStart w:id="1" w:name="_Hlk110517549"/>
      <w:r>
        <w:rPr>
          <w:rFonts w:ascii="Arial Black" w:hAnsi="Arial Black"/>
          <w:b/>
          <w:bCs/>
          <w:color w:val="B12A05"/>
        </w:rPr>
        <w:t>NAS</w:t>
      </w:r>
      <w:bookmarkEnd w:id="1"/>
      <w:r>
        <w:t xml:space="preserve"> haar medewerkers en vrijwilligers een veilige en prettige werkomgeving bieden, waarin zij kunnen werken aan persoonlijke ontwikkeling. </w:t>
      </w:r>
    </w:p>
    <w:p w14:paraId="1735FAB4" w14:textId="77777777" w:rsidR="00AD13E7" w:rsidRDefault="00AD13E7" w:rsidP="00AD13E7">
      <w:pPr>
        <w:spacing w:after="0" w:line="240" w:lineRule="auto"/>
        <w:rPr>
          <w:color w:val="FF0000"/>
        </w:rPr>
      </w:pPr>
    </w:p>
    <w:p w14:paraId="0CDF89F6" w14:textId="77777777" w:rsidR="00AD13E7" w:rsidRDefault="00AD13E7" w:rsidP="00AD13E7">
      <w:pPr>
        <w:spacing w:after="0" w:line="240" w:lineRule="auto"/>
      </w:pPr>
      <w:r>
        <w:t xml:space="preserve">Om de processen en de kwaliteit van de output van de organisatie te optimaliseren, moet de bedrijfsvoering van de </w:t>
      </w:r>
      <w:r>
        <w:rPr>
          <w:rFonts w:ascii="Arial Black" w:hAnsi="Arial Black"/>
          <w:b/>
          <w:bCs/>
          <w:color w:val="B12A05"/>
        </w:rPr>
        <w:t>NAS</w:t>
      </w:r>
      <w:r>
        <w:t xml:space="preserve"> goed worden geborgd en worden geoptimaliseerd. Om dat te bewerkstelligen heeft de </w:t>
      </w:r>
      <w:r>
        <w:rPr>
          <w:rFonts w:ascii="Arial Black" w:hAnsi="Arial Black"/>
          <w:b/>
          <w:bCs/>
          <w:color w:val="B12A05"/>
        </w:rPr>
        <w:t>NAS</w:t>
      </w:r>
      <w:r>
        <w:t xml:space="preserve"> een kwaliteitsmanagementsysteem opgezet en geïmplementeerd conform de eisen van de norm NEN-EN-ISO 9001:2015. Het voldoen aan de verwachtingen van </w:t>
      </w:r>
      <w:r>
        <w:lastRenderedPageBreak/>
        <w:t>klanten en relevante belanghebbenden en het continu verbeteren van de interne organisatie staat daarin centraal.</w:t>
      </w:r>
    </w:p>
    <w:p w14:paraId="76BC492D" w14:textId="77777777" w:rsidR="00AD13E7" w:rsidRDefault="00AD13E7" w:rsidP="00AD13E7">
      <w:pPr>
        <w:spacing w:after="0" w:line="240" w:lineRule="auto"/>
      </w:pPr>
    </w:p>
    <w:p w14:paraId="305046FF" w14:textId="0B245607" w:rsidR="00AD13E7" w:rsidRDefault="00AD13E7" w:rsidP="00AD13E7">
      <w:pPr>
        <w:spacing w:after="0" w:line="240" w:lineRule="auto"/>
      </w:pPr>
      <w:r>
        <w:t xml:space="preserve">Een combinatie van risico inventarisaties, interne projectevaluaties, </w:t>
      </w:r>
      <w:r w:rsidR="00154BCE">
        <w:t>lever</w:t>
      </w:r>
      <w:r w:rsidR="00036648">
        <w:t>anciersbeoordelingen, clienttevredenheidsonderzoek</w:t>
      </w:r>
      <w:r>
        <w:t>, medewerktevredenheidsonderzoek en interne audits dra</w:t>
      </w:r>
      <w:r w:rsidR="00204872">
        <w:t>gen</w:t>
      </w:r>
      <w:r>
        <w:t xml:space="preserve"> bij aan het identificeren van mogelijke verbeteringen binnen de processen van onze organisatie. Door het analyseren van informatie en het implementeren van verbeteringen op basis van deze informatie ontstaat een lerende organisatie waar continue verbetering centraal staat.</w:t>
      </w:r>
    </w:p>
    <w:p w14:paraId="3696274C" w14:textId="77777777" w:rsidR="00204872" w:rsidRDefault="00204872" w:rsidP="00AD13E7">
      <w:pPr>
        <w:spacing w:after="0" w:line="240" w:lineRule="auto"/>
      </w:pPr>
    </w:p>
    <w:p w14:paraId="12C08406" w14:textId="374502A6" w:rsidR="00AD13E7" w:rsidRDefault="00233ADF" w:rsidP="00233ADF">
      <w:r>
        <w:t xml:space="preserve">Bij de </w:t>
      </w:r>
      <w:r w:rsidRPr="00C86330">
        <w:rPr>
          <w:rFonts w:ascii="Arial Black" w:hAnsi="Arial Black"/>
          <w:b/>
          <w:bCs/>
          <w:color w:val="B12A05"/>
        </w:rPr>
        <w:t>NAS</w:t>
      </w:r>
      <w:r>
        <w:t xml:space="preserve"> vinden we het belangrijk dat we zorgen dat beschikbaarheid, integriteit en vertrouwelijkheid van de informatiestromen op orde is. Daarom zetten we in op het inregelen van goede beveiliging van informatiestromen conform NEN 7510, teneinde het beperken van data- en beveiligingslekken. </w:t>
      </w:r>
    </w:p>
    <w:p w14:paraId="7E95966B" w14:textId="77777777" w:rsidR="00AD13E7" w:rsidRDefault="00AD13E7" w:rsidP="00AD13E7">
      <w:pPr>
        <w:spacing w:after="0" w:line="240" w:lineRule="auto"/>
      </w:pPr>
      <w:r>
        <w:t>Ten aanzien van Goede Zorg voor onze cliënten, medewerkers, vrijwilligers en de organisatie is het kwaliteitsbeleid gericht op:</w:t>
      </w:r>
      <w:r>
        <w:br/>
      </w:r>
    </w:p>
    <w:p w14:paraId="4BB88892" w14:textId="724919DE" w:rsidR="00AD13E7" w:rsidRDefault="00AD13E7" w:rsidP="00AD13E7">
      <w:pPr>
        <w:spacing w:after="0" w:line="240" w:lineRule="auto"/>
      </w:pPr>
      <w:r>
        <w:rPr>
          <w:noProof/>
        </w:rPr>
        <mc:AlternateContent>
          <mc:Choice Requires="wps">
            <w:drawing>
              <wp:anchor distT="0" distB="0" distL="114300" distR="114300" simplePos="0" relativeHeight="251654144" behindDoc="0" locked="0" layoutInCell="1" allowOverlap="1" wp14:anchorId="471A3D91" wp14:editId="4F545B8D">
                <wp:simplePos x="0" y="0"/>
                <wp:positionH relativeFrom="column">
                  <wp:posOffset>-10160</wp:posOffset>
                </wp:positionH>
                <wp:positionV relativeFrom="paragraph">
                  <wp:posOffset>38735</wp:posOffset>
                </wp:positionV>
                <wp:extent cx="171450" cy="152400"/>
                <wp:effectExtent l="0" t="28575" r="47625" b="47625"/>
                <wp:wrapSquare wrapText="bothSides"/>
                <wp:docPr id="3" name="Gelijkbenige driehoek 8"/>
                <wp:cNvGraphicFramePr/>
                <a:graphic xmlns:a="http://schemas.openxmlformats.org/drawingml/2006/main">
                  <a:graphicData uri="http://schemas.microsoft.com/office/word/2010/wordprocessingShape">
                    <wps:wsp>
                      <wps:cNvSpPr/>
                      <wps:spPr>
                        <a:xfrm rot="5400000">
                          <a:off x="0" y="0"/>
                          <a:ext cx="171450" cy="152400"/>
                        </a:xfrm>
                        <a:prstGeom prst="triangle">
                          <a:avLst/>
                        </a:prstGeom>
                        <a:solidFill>
                          <a:srgbClr val="188CA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78BDDF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8" o:spid="_x0000_s1026" type="#_x0000_t5" style="position:absolute;margin-left:-.8pt;margin-top:3.05pt;width:13.5pt;height:12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" fillcolor="#188ca6" strokecolor="#1f3763 [1604]" strokeweight="1pt">
                <w10:wrap type="square"/>
              </v:shape>
            </w:pict>
          </mc:Fallback>
        </mc:AlternateContent>
      </w:r>
      <w:r>
        <w:t>het behouden en vergroten van de cliënt-, vrijwilligers- en de medewerkerstevredenheid;</w:t>
      </w:r>
      <w:r>
        <w:br/>
      </w:r>
    </w:p>
    <w:p w14:paraId="015C3311" w14:textId="4418522D" w:rsidR="00AD13E7" w:rsidRDefault="00AD13E7" w:rsidP="00AD13E7">
      <w:pPr>
        <w:spacing w:after="0" w:line="240" w:lineRule="auto"/>
      </w:pPr>
      <w:r>
        <w:rPr>
          <w:noProof/>
        </w:rPr>
        <mc:AlternateContent>
          <mc:Choice Requires="wps">
            <w:drawing>
              <wp:anchor distT="0" distB="0" distL="114300" distR="114300" simplePos="0" relativeHeight="251655168" behindDoc="0" locked="0" layoutInCell="1" allowOverlap="1" wp14:anchorId="54B8CA54" wp14:editId="3C668565">
                <wp:simplePos x="0" y="0"/>
                <wp:positionH relativeFrom="margin">
                  <wp:posOffset>-3175</wp:posOffset>
                </wp:positionH>
                <wp:positionV relativeFrom="paragraph">
                  <wp:posOffset>24765</wp:posOffset>
                </wp:positionV>
                <wp:extent cx="171450" cy="152400"/>
                <wp:effectExtent l="0" t="28575" r="47625" b="47625"/>
                <wp:wrapSquare wrapText="bothSides"/>
                <wp:docPr id="4" name="Gelijkbenige driehoek 7"/>
                <wp:cNvGraphicFramePr/>
                <a:graphic xmlns:a="http://schemas.openxmlformats.org/drawingml/2006/main">
                  <a:graphicData uri="http://schemas.microsoft.com/office/word/2010/wordprocessingShape">
                    <wps:wsp>
                      <wps:cNvSpPr/>
                      <wps:spPr>
                        <a:xfrm rot="5400000">
                          <a:off x="0" y="0"/>
                          <a:ext cx="171450" cy="152400"/>
                        </a:xfrm>
                        <a:prstGeom prst="triangle">
                          <a:avLst/>
                        </a:prstGeom>
                        <a:solidFill>
                          <a:srgbClr val="188CA6"/>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2F7CC" id="Gelijkbenige driehoek 7" o:spid="_x0000_s1026" type="#_x0000_t5" style="position:absolute;margin-left:-.25pt;margin-top:1.95pt;width:13.5pt;height:12pt;rotation:9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" fillcolor="#188ca6" strokecolor="#2f528f" strokeweight="1pt">
                <w10:wrap type="square" anchorx="margin"/>
              </v:shape>
            </w:pict>
          </mc:Fallback>
        </mc:AlternateContent>
      </w:r>
      <w:r>
        <w:t>het blijven voldoen aan de eisen die worden gesteld vanuit wet- en regelgeving;</w:t>
      </w:r>
    </w:p>
    <w:p w14:paraId="491FC77A" w14:textId="28DDE3BD" w:rsidR="00AD13E7" w:rsidRDefault="00AD13E7" w:rsidP="00AD13E7">
      <w:pPr>
        <w:spacing w:after="0" w:line="240" w:lineRule="auto"/>
      </w:pPr>
      <w:r>
        <w:rPr>
          <w:noProof/>
        </w:rPr>
        <mc:AlternateContent>
          <mc:Choice Requires="wps">
            <w:drawing>
              <wp:anchor distT="0" distB="0" distL="114300" distR="114300" simplePos="0" relativeHeight="251656192" behindDoc="0" locked="0" layoutInCell="1" allowOverlap="1" wp14:anchorId="5036CC82" wp14:editId="3461D966">
                <wp:simplePos x="0" y="0"/>
                <wp:positionH relativeFrom="margin">
                  <wp:align>left</wp:align>
                </wp:positionH>
                <wp:positionV relativeFrom="paragraph">
                  <wp:posOffset>176530</wp:posOffset>
                </wp:positionV>
                <wp:extent cx="171450" cy="152400"/>
                <wp:effectExtent l="0" t="28575" r="47625" b="47625"/>
                <wp:wrapSquare wrapText="bothSides"/>
                <wp:docPr id="5" name="Gelijkbenige driehoek 6"/>
                <wp:cNvGraphicFramePr/>
                <a:graphic xmlns:a="http://schemas.openxmlformats.org/drawingml/2006/main">
                  <a:graphicData uri="http://schemas.microsoft.com/office/word/2010/wordprocessingShape">
                    <wps:wsp>
                      <wps:cNvSpPr/>
                      <wps:spPr>
                        <a:xfrm rot="5400000">
                          <a:off x="0" y="0"/>
                          <a:ext cx="171450" cy="152400"/>
                        </a:xfrm>
                        <a:prstGeom prst="triangle">
                          <a:avLst/>
                        </a:prstGeom>
                        <a:solidFill>
                          <a:srgbClr val="188CA6"/>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E7C9FA" id="Gelijkbenige driehoek 6" o:spid="_x0000_s1026" type="#_x0000_t5" style="position:absolute;margin-left:0;margin-top:13.9pt;width:13.5pt;height:12pt;rotation:90;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" fillcolor="#188ca6" strokecolor="#2f528f" strokeweight="1pt">
                <w10:wrap type="square" anchorx="margin"/>
              </v:shape>
            </w:pict>
          </mc:Fallback>
        </mc:AlternateContent>
      </w:r>
    </w:p>
    <w:p w14:paraId="633464EB" w14:textId="77777777" w:rsidR="00AD13E7" w:rsidRDefault="00AD13E7" w:rsidP="00AD13E7">
      <w:pPr>
        <w:spacing w:after="0" w:line="240" w:lineRule="auto"/>
      </w:pPr>
      <w:r>
        <w:t>het leveren van diensten conform de gestelde eisen van interne en externe stakeholders;</w:t>
      </w:r>
    </w:p>
    <w:p w14:paraId="6C106941" w14:textId="77777777" w:rsidR="00AD13E7" w:rsidRDefault="00AD13E7" w:rsidP="00AD13E7">
      <w:pPr>
        <w:spacing w:after="0" w:line="240" w:lineRule="auto"/>
      </w:pPr>
    </w:p>
    <w:p w14:paraId="4CA2D34E" w14:textId="53D73470" w:rsidR="00AD13E7" w:rsidRDefault="00AD13E7" w:rsidP="00AD13E7">
      <w:pPr>
        <w:spacing w:after="0" w:line="240" w:lineRule="auto"/>
      </w:pPr>
      <w:r>
        <w:rPr>
          <w:noProof/>
        </w:rPr>
        <mc:AlternateContent>
          <mc:Choice Requires="wps">
            <w:drawing>
              <wp:anchor distT="0" distB="0" distL="114300" distR="114300" simplePos="0" relativeHeight="251657216" behindDoc="0" locked="0" layoutInCell="1" allowOverlap="1" wp14:anchorId="615088D1" wp14:editId="27C88D08">
                <wp:simplePos x="0" y="0"/>
                <wp:positionH relativeFrom="margin">
                  <wp:align>left</wp:align>
                </wp:positionH>
                <wp:positionV relativeFrom="paragraph">
                  <wp:posOffset>52705</wp:posOffset>
                </wp:positionV>
                <wp:extent cx="171450" cy="152400"/>
                <wp:effectExtent l="0" t="28575" r="47625" b="47625"/>
                <wp:wrapSquare wrapText="bothSides"/>
                <wp:docPr id="7" name="Gelijkbenige driehoek 5"/>
                <wp:cNvGraphicFramePr/>
                <a:graphic xmlns:a="http://schemas.openxmlformats.org/drawingml/2006/main">
                  <a:graphicData uri="http://schemas.microsoft.com/office/word/2010/wordprocessingShape">
                    <wps:wsp>
                      <wps:cNvSpPr/>
                      <wps:spPr>
                        <a:xfrm rot="5400000">
                          <a:off x="0" y="0"/>
                          <a:ext cx="171450" cy="152400"/>
                        </a:xfrm>
                        <a:prstGeom prst="triangle">
                          <a:avLst/>
                        </a:prstGeom>
                        <a:solidFill>
                          <a:srgbClr val="188CA6"/>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53FDCD" id="Gelijkbenige driehoek 5" o:spid="_x0000_s1026" type="#_x0000_t5" style="position:absolute;margin-left:0;margin-top:4.15pt;width:13.5pt;height:12pt;rotation:90;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" fillcolor="#188ca6" strokecolor="#2f528f" strokeweight="1pt">
                <w10:wrap type="square" anchorx="margin"/>
              </v:shape>
            </w:pict>
          </mc:Fallback>
        </mc:AlternateContent>
      </w:r>
      <w:r>
        <w:t>het bewaken van de kwaliteit en het continu verbeteren van de processen;</w:t>
      </w:r>
    </w:p>
    <w:p w14:paraId="1D91385F" w14:textId="77777777" w:rsidR="00AD13E7" w:rsidRDefault="00AD13E7" w:rsidP="00AD13E7">
      <w:pPr>
        <w:spacing w:after="0" w:line="240" w:lineRule="auto"/>
      </w:pPr>
    </w:p>
    <w:p w14:paraId="672C509A" w14:textId="7F8CA51B" w:rsidR="00AD13E7" w:rsidRDefault="00AD13E7" w:rsidP="00AD13E7">
      <w:pPr>
        <w:spacing w:after="0" w:line="240" w:lineRule="auto"/>
      </w:pPr>
      <w:r>
        <w:rPr>
          <w:noProof/>
        </w:rPr>
        <mc:AlternateContent>
          <mc:Choice Requires="wps">
            <w:drawing>
              <wp:anchor distT="0" distB="0" distL="114300" distR="114300" simplePos="0" relativeHeight="251658240" behindDoc="0" locked="0" layoutInCell="1" allowOverlap="1" wp14:anchorId="699DA1D9" wp14:editId="4147EE45">
                <wp:simplePos x="0" y="0"/>
                <wp:positionH relativeFrom="margin">
                  <wp:align>left</wp:align>
                </wp:positionH>
                <wp:positionV relativeFrom="paragraph">
                  <wp:posOffset>43815</wp:posOffset>
                </wp:positionV>
                <wp:extent cx="171450" cy="152400"/>
                <wp:effectExtent l="0" t="28575" r="47625" b="47625"/>
                <wp:wrapSquare wrapText="bothSides"/>
                <wp:docPr id="6" name="Gelijkbenige driehoek 4"/>
                <wp:cNvGraphicFramePr/>
                <a:graphic xmlns:a="http://schemas.openxmlformats.org/drawingml/2006/main">
                  <a:graphicData uri="http://schemas.microsoft.com/office/word/2010/wordprocessingShape">
                    <wps:wsp>
                      <wps:cNvSpPr/>
                      <wps:spPr>
                        <a:xfrm rot="5400000">
                          <a:off x="0" y="0"/>
                          <a:ext cx="171450" cy="152400"/>
                        </a:xfrm>
                        <a:prstGeom prst="triangle">
                          <a:avLst/>
                        </a:prstGeom>
                        <a:solidFill>
                          <a:srgbClr val="188CA6"/>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1872F6" id="Gelijkbenige driehoek 4" o:spid="_x0000_s1026" type="#_x0000_t5" style="position:absolute;margin-left:0;margin-top:3.45pt;width:13.5pt;height:12pt;rotation:9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" fillcolor="#188ca6" strokecolor="#2f528f" strokeweight="1pt">
                <w10:wrap type="square" anchorx="margin"/>
              </v:shape>
            </w:pict>
          </mc:Fallback>
        </mc:AlternateContent>
      </w:r>
      <w:r>
        <w:t>focus op risico’s en de beheersing daarvan en focus op kansen om gewenste effecten te verhogen;</w:t>
      </w:r>
    </w:p>
    <w:p w14:paraId="2A1D17B6" w14:textId="77777777" w:rsidR="00AD13E7" w:rsidRDefault="00AD13E7" w:rsidP="00AD13E7">
      <w:pPr>
        <w:spacing w:after="0" w:line="240" w:lineRule="auto"/>
      </w:pPr>
    </w:p>
    <w:p w14:paraId="39236CF2" w14:textId="11A647FB" w:rsidR="00AD13E7" w:rsidRDefault="00AD13E7" w:rsidP="00AD13E7">
      <w:pPr>
        <w:spacing w:after="0" w:line="240" w:lineRule="auto"/>
      </w:pPr>
      <w:r>
        <w:rPr>
          <w:noProof/>
        </w:rPr>
        <mc:AlternateContent>
          <mc:Choice Requires="wps">
            <w:drawing>
              <wp:anchor distT="0" distB="0" distL="114300" distR="114300" simplePos="0" relativeHeight="251659264" behindDoc="0" locked="0" layoutInCell="1" allowOverlap="1" wp14:anchorId="5F56FF8F" wp14:editId="25FA62A0">
                <wp:simplePos x="0" y="0"/>
                <wp:positionH relativeFrom="margin">
                  <wp:posOffset>-2540</wp:posOffset>
                </wp:positionH>
                <wp:positionV relativeFrom="paragraph">
                  <wp:posOffset>25400</wp:posOffset>
                </wp:positionV>
                <wp:extent cx="171450" cy="152400"/>
                <wp:effectExtent l="0" t="28575" r="47625" b="47625"/>
                <wp:wrapSquare wrapText="bothSides"/>
                <wp:docPr id="8" name="Gelijkbenige driehoek 3"/>
                <wp:cNvGraphicFramePr/>
                <a:graphic xmlns:a="http://schemas.openxmlformats.org/drawingml/2006/main">
                  <a:graphicData uri="http://schemas.microsoft.com/office/word/2010/wordprocessingShape">
                    <wps:wsp>
                      <wps:cNvSpPr/>
                      <wps:spPr>
                        <a:xfrm rot="5400000">
                          <a:off x="0" y="0"/>
                          <a:ext cx="171450" cy="152400"/>
                        </a:xfrm>
                        <a:prstGeom prst="triangle">
                          <a:avLst/>
                        </a:prstGeom>
                        <a:solidFill>
                          <a:srgbClr val="188CA6"/>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F58FC3" id="Gelijkbenige driehoek 3" o:spid="_x0000_s1026" type="#_x0000_t5" style="position:absolute;margin-left:-.2pt;margin-top:2pt;width:13.5pt;height:12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" fillcolor="#188ca6" strokecolor="#2f528f" strokeweight="1pt">
                <w10:wrap type="square" anchorx="margin"/>
              </v:shape>
            </w:pict>
          </mc:Fallback>
        </mc:AlternateContent>
      </w:r>
      <w:r>
        <w:t>het vergroten van kennis en vaardigheden van de medewerkers en het vervullen van een functie die passend is bij de kennis, vaardigheden en talenten van elke medewerker;</w:t>
      </w:r>
    </w:p>
    <w:p w14:paraId="1F1752DD" w14:textId="77777777" w:rsidR="00AD13E7" w:rsidRDefault="00AD13E7" w:rsidP="00AD13E7">
      <w:pPr>
        <w:spacing w:after="0" w:line="240" w:lineRule="auto"/>
      </w:pPr>
    </w:p>
    <w:p w14:paraId="5CD29EAF" w14:textId="503BB74D" w:rsidR="00AD13E7" w:rsidRDefault="00AD13E7" w:rsidP="00AD13E7">
      <w:pPr>
        <w:spacing w:after="0" w:line="240" w:lineRule="auto"/>
      </w:pPr>
      <w:r>
        <w:rPr>
          <w:noProof/>
        </w:rPr>
        <mc:AlternateContent>
          <mc:Choice Requires="wps">
            <w:drawing>
              <wp:anchor distT="0" distB="0" distL="114300" distR="114300" simplePos="0" relativeHeight="251660288" behindDoc="0" locked="0" layoutInCell="1" allowOverlap="1" wp14:anchorId="27970936" wp14:editId="2B2547AE">
                <wp:simplePos x="0" y="0"/>
                <wp:positionH relativeFrom="margin">
                  <wp:posOffset>-2540</wp:posOffset>
                </wp:positionH>
                <wp:positionV relativeFrom="paragraph">
                  <wp:posOffset>26035</wp:posOffset>
                </wp:positionV>
                <wp:extent cx="171450" cy="152400"/>
                <wp:effectExtent l="0" t="28575" r="47625" b="47625"/>
                <wp:wrapSquare wrapText="bothSides"/>
                <wp:docPr id="9" name="Gelijkbenige driehoek 2"/>
                <wp:cNvGraphicFramePr/>
                <a:graphic xmlns:a="http://schemas.openxmlformats.org/drawingml/2006/main">
                  <a:graphicData uri="http://schemas.microsoft.com/office/word/2010/wordprocessingShape">
                    <wps:wsp>
                      <wps:cNvSpPr/>
                      <wps:spPr>
                        <a:xfrm rot="5400000">
                          <a:off x="0" y="0"/>
                          <a:ext cx="171450" cy="152400"/>
                        </a:xfrm>
                        <a:prstGeom prst="triangle">
                          <a:avLst/>
                        </a:prstGeom>
                        <a:solidFill>
                          <a:srgbClr val="188CA6"/>
                        </a:solidFill>
                        <a:ln w="12700" cap="flat" cmpd="sng" algn="ctr">
                          <a:solidFill>
                            <a:srgbClr val="4472C4">
                              <a:shade val="50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0DF7DA" id="Gelijkbenige driehoek 2" o:spid="_x0000_s1026" type="#_x0000_t5" style="position:absolute;margin-left:-.2pt;margin-top:2.05pt;width:13.5pt;height:12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" fillcolor="#188ca6" strokecolor="#2f528f" strokeweight="1pt">
                <w10:wrap type="square" anchorx="margin"/>
              </v:shape>
            </w:pict>
          </mc:Fallback>
        </mc:AlternateContent>
      </w:r>
      <w:r>
        <w:t>het bevorderen van eenduidigheid in werken, waarbij de krachtgerichte methodiek tot zijn recht komt en bijdraagt aan goede zorg.</w:t>
      </w:r>
    </w:p>
    <w:p w14:paraId="171E7479" w14:textId="77777777" w:rsidR="00AD13E7" w:rsidRDefault="00AD13E7" w:rsidP="00AD13E7">
      <w:pPr>
        <w:spacing w:after="0" w:line="240" w:lineRule="auto"/>
      </w:pPr>
    </w:p>
    <w:p w14:paraId="0666F1B8" w14:textId="77777777" w:rsidR="00AD13E7" w:rsidRDefault="00AD13E7" w:rsidP="00AD13E7">
      <w:pPr>
        <w:spacing w:after="0" w:line="240" w:lineRule="auto"/>
      </w:pPr>
      <w:r>
        <w:t>De directie en het MT van de</w:t>
      </w:r>
      <w:r>
        <w:rPr>
          <w:rFonts w:ascii="Arial Black" w:hAnsi="Arial Black"/>
          <w:b/>
          <w:bCs/>
          <w:color w:val="B12A05"/>
        </w:rPr>
        <w:t xml:space="preserve"> NAS</w:t>
      </w:r>
      <w:r>
        <w:t xml:space="preserve"> houdt haar medewerkers van het kwaliteitsbeleid en de daaruit volgende afspraken op de hoogte, ziet toe op de uitvoering van dit beleid en stuurt bij wanneer nodig. </w:t>
      </w:r>
    </w:p>
    <w:p w14:paraId="3653D651" w14:textId="77777777" w:rsidR="00AD13E7" w:rsidRDefault="00AD13E7" w:rsidP="00AD13E7">
      <w:pPr>
        <w:spacing w:after="0" w:line="240" w:lineRule="auto"/>
      </w:pPr>
    </w:p>
    <w:p w14:paraId="4951BD4A" w14:textId="5C778199" w:rsidR="00AD13E7" w:rsidRDefault="00AD13E7" w:rsidP="00AD13E7">
      <w:pPr>
        <w:spacing w:after="0" w:line="240" w:lineRule="auto"/>
      </w:pPr>
      <w:r>
        <w:t>De scope van het kwaliteitsmanagementsysteem in 202</w:t>
      </w:r>
      <w:r w:rsidR="00233ADF">
        <w:t>5</w:t>
      </w:r>
      <w:r>
        <w:t xml:space="preserve"> is bepaald als:</w:t>
      </w:r>
    </w:p>
    <w:p w14:paraId="5FD78DE2" w14:textId="09882E3F" w:rsidR="00AD13E7" w:rsidRDefault="00AD13E7" w:rsidP="00AD13E7">
      <w:pPr>
        <w:spacing w:after="0" w:line="240" w:lineRule="auto"/>
      </w:pPr>
      <w:r>
        <w:t>Het bieden van dag- en nachtopvang, winteropvang, maatschappelijk werk, ambulante begeleiding, dagbesteding</w:t>
      </w:r>
      <w:r w:rsidR="00233ADF">
        <w:rPr>
          <w:iCs/>
        </w:rPr>
        <w:t>,</w:t>
      </w:r>
      <w:r>
        <w:t xml:space="preserve"> medische dienst</w:t>
      </w:r>
      <w:r w:rsidR="00233ADF" w:rsidRPr="00233ADF">
        <w:t xml:space="preserve"> </w:t>
      </w:r>
      <w:r w:rsidR="00233ADF">
        <w:t>en beschermd wonen aan jongeren van 18-23 jaar</w:t>
      </w:r>
      <w:r>
        <w:t>.</w:t>
      </w:r>
    </w:p>
    <w:p w14:paraId="6B6AF44F" w14:textId="77777777" w:rsidR="00AD13E7" w:rsidRDefault="00AD13E7" w:rsidP="00AD13E7">
      <w:pPr>
        <w:spacing w:after="0" w:line="240" w:lineRule="auto"/>
      </w:pPr>
    </w:p>
    <w:p w14:paraId="012B7968" w14:textId="77777777" w:rsidR="00AD13E7" w:rsidRDefault="00AD13E7" w:rsidP="00AD13E7">
      <w:pPr>
        <w:spacing w:after="0" w:line="240" w:lineRule="auto"/>
      </w:pPr>
      <w:r>
        <w:t>Deze Beleidsverklaring wordt jaarlijks geëvalueerd en zo nodig herzien.</w:t>
      </w:r>
    </w:p>
    <w:p w14:paraId="7BDD443F" w14:textId="77777777" w:rsidR="00AD13E7" w:rsidRDefault="00AD13E7" w:rsidP="00AD13E7">
      <w:pPr>
        <w:spacing w:after="0" w:line="240" w:lineRule="auto"/>
      </w:pPr>
    </w:p>
    <w:p w14:paraId="20C04B7D" w14:textId="5EB039CA" w:rsidR="00AD13E7" w:rsidRDefault="00AD13E7" w:rsidP="00AD13E7">
      <w:pPr>
        <w:spacing w:after="0" w:line="240" w:lineRule="auto"/>
      </w:pPr>
      <w:r>
        <w:t xml:space="preserve">Rotterdam, </w:t>
      </w:r>
      <w:r w:rsidR="00233ADF">
        <w:t>18-03-2025</w:t>
      </w:r>
    </w:p>
    <w:p w14:paraId="0C1CBF46" w14:textId="77777777" w:rsidR="00AD13E7" w:rsidRDefault="00AD13E7" w:rsidP="00AD13E7">
      <w:pPr>
        <w:spacing w:after="0" w:line="240" w:lineRule="auto"/>
      </w:pPr>
    </w:p>
    <w:p w14:paraId="45E29122" w14:textId="77777777" w:rsidR="00AD13E7" w:rsidRDefault="00AD13E7" w:rsidP="00AD13E7">
      <w:pPr>
        <w:spacing w:after="0" w:line="240" w:lineRule="auto"/>
      </w:pPr>
      <w:r>
        <w:t>Elly van der Vliet</w:t>
      </w:r>
    </w:p>
    <w:p w14:paraId="1FE6A1BE" w14:textId="77777777" w:rsidR="00AD13E7" w:rsidRDefault="00AD13E7" w:rsidP="00AD13E7">
      <w:pPr>
        <w:spacing w:after="0" w:line="240" w:lineRule="auto"/>
      </w:pPr>
      <w:r>
        <w:t>Directeur bestuurder</w:t>
      </w:r>
    </w:p>
    <w:p w14:paraId="6DD7A813" w14:textId="77777777" w:rsidR="00AD13E7" w:rsidRDefault="00AD13E7" w:rsidP="00AD13E7">
      <w:pPr>
        <w:spacing w:after="0" w:line="240" w:lineRule="auto"/>
      </w:pPr>
    </w:p>
    <w:p w14:paraId="0557C7A2" w14:textId="77777777" w:rsidR="00AD13E7" w:rsidRDefault="00AD13E7" w:rsidP="00AD13E7">
      <w:pPr>
        <w:spacing w:after="0" w:line="240" w:lineRule="auto"/>
      </w:pPr>
    </w:p>
    <w:p w14:paraId="72EE9E13" w14:textId="77777777" w:rsidR="00AD13E7" w:rsidRDefault="00AD13E7" w:rsidP="00AD13E7">
      <w:pPr>
        <w:spacing w:after="0" w:line="240" w:lineRule="auto"/>
      </w:pPr>
    </w:p>
    <w:p w14:paraId="4733398F" w14:textId="77777777" w:rsidR="00AD13E7" w:rsidRDefault="00AD13E7" w:rsidP="00AD13E7">
      <w:pPr>
        <w:spacing w:after="0" w:line="240" w:lineRule="auto"/>
      </w:pPr>
    </w:p>
    <w:sectPr w:rsidR="00AD13E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A7F54" w14:textId="77777777" w:rsidR="0079670A" w:rsidRDefault="0079670A" w:rsidP="00233B9D">
      <w:pPr>
        <w:spacing w:after="0" w:line="240" w:lineRule="auto"/>
      </w:pPr>
      <w:r>
        <w:separator/>
      </w:r>
    </w:p>
  </w:endnote>
  <w:endnote w:type="continuationSeparator" w:id="0">
    <w:p w14:paraId="243AB24B" w14:textId="77777777" w:rsidR="0079670A" w:rsidRDefault="0079670A" w:rsidP="00233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Look w:val="04A0" w:firstRow="1" w:lastRow="0" w:firstColumn="1" w:lastColumn="0" w:noHBand="0" w:noVBand="1"/>
    </w:tblPr>
    <w:tblGrid>
      <w:gridCol w:w="3005"/>
      <w:gridCol w:w="3005"/>
      <w:gridCol w:w="3006"/>
    </w:tblGrid>
    <w:tr w:rsidR="00233B9D" w14:paraId="6E298FC0" w14:textId="77777777" w:rsidTr="00150BC9">
      <w:tc>
        <w:tcPr>
          <w:tcW w:w="3005" w:type="dxa"/>
          <w:vMerge w:val="restart"/>
        </w:tcPr>
        <w:p w14:paraId="0B96D1F7" w14:textId="77777777" w:rsidR="00233B9D" w:rsidRDefault="00233B9D" w:rsidP="00233B9D">
          <w:pPr>
            <w:jc w:val="center"/>
            <w:rPr>
              <w:b/>
              <w:bCs/>
            </w:rPr>
          </w:pPr>
        </w:p>
        <w:p w14:paraId="3401ACC0" w14:textId="77777777" w:rsidR="00233B9D" w:rsidRPr="00147996" w:rsidRDefault="00233B9D" w:rsidP="00233B9D">
          <w:pPr>
            <w:jc w:val="center"/>
            <w:rPr>
              <w:b/>
              <w:bCs/>
            </w:rPr>
          </w:pPr>
          <w:r w:rsidRPr="00147996">
            <w:rPr>
              <w:b/>
              <w:bCs/>
            </w:rPr>
            <w:t>Beleidsverklaring</w:t>
          </w:r>
        </w:p>
      </w:tc>
      <w:tc>
        <w:tcPr>
          <w:tcW w:w="3005" w:type="dxa"/>
        </w:tcPr>
        <w:p w14:paraId="3F4D082F" w14:textId="657119AA" w:rsidR="00233B9D" w:rsidRDefault="00233B9D" w:rsidP="00233B9D">
          <w:r>
            <w:t>Document code: DOC-BV00</w:t>
          </w:r>
          <w:r w:rsidR="00546301">
            <w:t>5</w:t>
          </w:r>
        </w:p>
      </w:tc>
      <w:tc>
        <w:tcPr>
          <w:tcW w:w="3006" w:type="dxa"/>
        </w:tcPr>
        <w:p w14:paraId="093FC307" w14:textId="0ADFE9DD" w:rsidR="00233B9D" w:rsidRDefault="00233B9D" w:rsidP="00233B9D">
          <w:r>
            <w:t xml:space="preserve">Datum: </w:t>
          </w:r>
          <w:r w:rsidR="00546301">
            <w:t>18-03-2025</w:t>
          </w:r>
          <w:r>
            <w:t xml:space="preserve"> </w:t>
          </w:r>
        </w:p>
      </w:tc>
    </w:tr>
    <w:tr w:rsidR="00233B9D" w14:paraId="12806BE2" w14:textId="77777777" w:rsidTr="00150BC9">
      <w:tc>
        <w:tcPr>
          <w:tcW w:w="3005" w:type="dxa"/>
          <w:vMerge/>
        </w:tcPr>
        <w:p w14:paraId="4B7C9908" w14:textId="77777777" w:rsidR="00233B9D" w:rsidRDefault="00233B9D" w:rsidP="00233B9D"/>
      </w:tc>
      <w:tc>
        <w:tcPr>
          <w:tcW w:w="3005" w:type="dxa"/>
        </w:tcPr>
        <w:p w14:paraId="0607B17C" w14:textId="199EB08E" w:rsidR="00233B9D" w:rsidRDefault="00233B9D" w:rsidP="00233B9D">
          <w:r>
            <w:t xml:space="preserve">Status: </w:t>
          </w:r>
          <w:r w:rsidR="0033407C">
            <w:t>concept</w:t>
          </w:r>
        </w:p>
      </w:tc>
      <w:tc>
        <w:tcPr>
          <w:tcW w:w="3006" w:type="dxa"/>
        </w:tcPr>
        <w:p w14:paraId="703092E6" w14:textId="77777777" w:rsidR="00233B9D" w:rsidRDefault="00233B9D" w:rsidP="00233B9D"/>
      </w:tc>
    </w:tr>
    <w:tr w:rsidR="00233B9D" w14:paraId="2C89F48A" w14:textId="77777777" w:rsidTr="00150BC9">
      <w:tc>
        <w:tcPr>
          <w:tcW w:w="3005" w:type="dxa"/>
          <w:vMerge/>
        </w:tcPr>
        <w:p w14:paraId="63B766FC" w14:textId="77777777" w:rsidR="00233B9D" w:rsidRDefault="00233B9D" w:rsidP="00233B9D"/>
      </w:tc>
      <w:tc>
        <w:tcPr>
          <w:tcW w:w="3005" w:type="dxa"/>
        </w:tcPr>
        <w:p w14:paraId="0DF6BFFF" w14:textId="77777777" w:rsidR="00233B9D" w:rsidRDefault="00233B9D" w:rsidP="00233B9D">
          <w:r>
            <w:t>Eigenaar: Directeur bestuurder</w:t>
          </w:r>
        </w:p>
      </w:tc>
      <w:tc>
        <w:tcPr>
          <w:tcW w:w="3006" w:type="dxa"/>
        </w:tcPr>
        <w:p w14:paraId="4E304312" w14:textId="3281317C" w:rsidR="00233B9D" w:rsidRDefault="00233B9D" w:rsidP="00233B9D"/>
      </w:tc>
    </w:tr>
  </w:tbl>
  <w:p w14:paraId="46CBF932" w14:textId="77777777" w:rsidR="00233B9D" w:rsidRDefault="00233B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7EBBB" w14:textId="77777777" w:rsidR="0079670A" w:rsidRDefault="0079670A" w:rsidP="00233B9D">
      <w:pPr>
        <w:spacing w:after="0" w:line="240" w:lineRule="auto"/>
      </w:pPr>
      <w:r>
        <w:separator/>
      </w:r>
    </w:p>
  </w:footnote>
  <w:footnote w:type="continuationSeparator" w:id="0">
    <w:p w14:paraId="18E48622" w14:textId="77777777" w:rsidR="0079670A" w:rsidRDefault="0079670A" w:rsidP="00233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5F16C" w14:textId="27858EB0" w:rsidR="00546301" w:rsidRDefault="00546301">
    <w:pPr>
      <w:pStyle w:val="Koptekst"/>
    </w:pPr>
    <w:r>
      <w:tab/>
    </w:r>
    <w:r>
      <w:tab/>
    </w:r>
    <w:r>
      <w:rPr>
        <w:b/>
        <w:bCs/>
        <w:noProof/>
      </w:rPr>
      <w:drawing>
        <wp:inline distT="0" distB="0" distL="0" distR="0" wp14:anchorId="2334FF0E" wp14:editId="53AC6A47">
          <wp:extent cx="1285875" cy="571500"/>
          <wp:effectExtent l="0" t="0" r="9525" b="0"/>
          <wp:docPr id="1" name="Afbeelding 1" descr="Afbeelding met Lettertype, Graphics, tekst,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Graphics, tekst, grafische vormgeving&#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5715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E9B9A4"/>
    <w:rsid w:val="00036648"/>
    <w:rsid w:val="000B3404"/>
    <w:rsid w:val="00154BCE"/>
    <w:rsid w:val="00204872"/>
    <w:rsid w:val="0020587C"/>
    <w:rsid w:val="00233ADF"/>
    <w:rsid w:val="00233B9D"/>
    <w:rsid w:val="00241BD0"/>
    <w:rsid w:val="0033407C"/>
    <w:rsid w:val="004236B4"/>
    <w:rsid w:val="004D4DE9"/>
    <w:rsid w:val="00546301"/>
    <w:rsid w:val="00582158"/>
    <w:rsid w:val="005F6604"/>
    <w:rsid w:val="00627254"/>
    <w:rsid w:val="006632A6"/>
    <w:rsid w:val="00684B3C"/>
    <w:rsid w:val="0079670A"/>
    <w:rsid w:val="007B3998"/>
    <w:rsid w:val="0081010B"/>
    <w:rsid w:val="008E5D44"/>
    <w:rsid w:val="00AD13E7"/>
    <w:rsid w:val="00C73048"/>
    <w:rsid w:val="00C86330"/>
    <w:rsid w:val="00D57D8B"/>
    <w:rsid w:val="00DF1169"/>
    <w:rsid w:val="00E625CA"/>
    <w:rsid w:val="00E96116"/>
    <w:rsid w:val="00FA4FFC"/>
    <w:rsid w:val="5BE9B9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9B9A4"/>
  <w15:chartTrackingRefBased/>
  <w15:docId w15:val="{807598EC-5548-4679-BF47-7B1797E7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33B9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33B9D"/>
  </w:style>
  <w:style w:type="paragraph" w:styleId="Voettekst">
    <w:name w:val="footer"/>
    <w:basedOn w:val="Standaard"/>
    <w:link w:val="VoettekstChar"/>
    <w:uiPriority w:val="99"/>
    <w:unhideWhenUsed/>
    <w:rsid w:val="00233B9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33B9D"/>
  </w:style>
  <w:style w:type="table" w:styleId="Tabelraster">
    <w:name w:val="Table Grid"/>
    <w:basedOn w:val="Standaardtabel"/>
    <w:uiPriority w:val="59"/>
    <w:rsid w:val="00233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597248">
      <w:bodyDiv w:val="1"/>
      <w:marLeft w:val="0"/>
      <w:marRight w:val="0"/>
      <w:marTop w:val="0"/>
      <w:marBottom w:val="0"/>
      <w:divBdr>
        <w:top w:val="none" w:sz="0" w:space="0" w:color="auto"/>
        <w:left w:val="none" w:sz="0" w:space="0" w:color="auto"/>
        <w:bottom w:val="none" w:sz="0" w:space="0" w:color="auto"/>
        <w:right w:val="none" w:sz="0" w:space="0" w:color="auto"/>
      </w:divBdr>
    </w:div>
    <w:div w:id="965739991">
      <w:bodyDiv w:val="1"/>
      <w:marLeft w:val="0"/>
      <w:marRight w:val="0"/>
      <w:marTop w:val="0"/>
      <w:marBottom w:val="0"/>
      <w:divBdr>
        <w:top w:val="none" w:sz="0" w:space="0" w:color="auto"/>
        <w:left w:val="none" w:sz="0" w:space="0" w:color="auto"/>
        <w:bottom w:val="none" w:sz="0" w:space="0" w:color="auto"/>
        <w:right w:val="none" w:sz="0" w:space="0" w:color="auto"/>
      </w:divBdr>
    </w:div>
    <w:div w:id="144966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48fa3e7-2362-4b7c-863c-937d1fc4b953">NAS0-1180523590-640552</_dlc_DocId>
    <_dlc_DocIdUrl xmlns="c48fa3e7-2362-4b7c-863c-937d1fc4b953">
      <Url>https://nasrotterdam.sharepoint.com/_layouts/15/DocIdRedir.aspx?ID=NAS0-1180523590-640552</Url>
      <Description>NAS0-1180523590-640552</Description>
    </_dlc_DocIdUrl>
    <lcf76f155ced4ddcb4097134ff3c332f xmlns="a9b67cc8-85bb-4b24-af6a-3c649ce3cd59">
      <Terms xmlns="http://schemas.microsoft.com/office/infopath/2007/PartnerControls"/>
    </lcf76f155ced4ddcb4097134ff3c332f>
    <TaxCatchAll xmlns="c48fa3e7-2362-4b7c-863c-937d1fc4b9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5AE6FE89D9844881D05A226ADF225C" ma:contentTypeVersion="18" ma:contentTypeDescription="Een nieuw document maken." ma:contentTypeScope="" ma:versionID="5b97dea89710a1b0948781132295dbbc">
  <xsd:schema xmlns:xsd="http://www.w3.org/2001/XMLSchema" xmlns:xs="http://www.w3.org/2001/XMLSchema" xmlns:p="http://schemas.microsoft.com/office/2006/metadata/properties" xmlns:ns2="c48fa3e7-2362-4b7c-863c-937d1fc4b953" xmlns:ns3="a9b67cc8-85bb-4b24-af6a-3c649ce3cd59" targetNamespace="http://schemas.microsoft.com/office/2006/metadata/properties" ma:root="true" ma:fieldsID="b7aaabfa020a9338bdc96df2c44bbc52" ns2:_="" ns3:_="">
    <xsd:import namespace="c48fa3e7-2362-4b7c-863c-937d1fc4b953"/>
    <xsd:import namespace="a9b67cc8-85bb-4b24-af6a-3c649ce3cd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_dlc_DocId" minOccurs="0"/>
                <xsd:element ref="ns2:_dlc_DocIdUrl" minOccurs="0"/>
                <xsd:element ref="ns2:_dlc_DocIdPersistId"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fa3e7-2362-4b7c-863c-937d1fc4b95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_dlc_DocId" ma:index="20" nillable="true" ma:displayName="Waarde van de document-id" ma:description="De waarde van de document-id die aan dit item is toegewezen." ma:internalName="_dlc_DocId" ma:readOnly="true">
      <xsd:simpleType>
        <xsd:restriction base="dms:Text"/>
      </xsd:simpleType>
    </xsd:element>
    <xsd:element name="_dlc_DocIdUrl" ma:index="2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Id blijven behouden" ma:description="Id behouden tijdens toevoegen." ma:hidden="true" ma:internalName="_dlc_DocIdPersistId" ma:readOnly="true">
      <xsd:simpleType>
        <xsd:restriction base="dms:Boolean"/>
      </xsd:simpleType>
    </xsd:element>
    <xsd:element name="TaxCatchAll" ma:index="26" nillable="true" ma:displayName="Taxonomy Catch All Column" ma:hidden="true" ma:list="{162bfc9f-bebd-4608-9c6d-600bebeae8a5}" ma:internalName="TaxCatchAll" ma:showField="CatchAllData" ma:web="c48fa3e7-2362-4b7c-863c-937d1fc4b9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b67cc8-85bb-4b24-af6a-3c649ce3cd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0758f83-dbcf-41f7-9ad7-9ea6b720c9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1DF11F-1403-47D7-8104-6481DA05D75E}">
  <ds:schemaRefs>
    <ds:schemaRef ds:uri="http://schemas.microsoft.com/sharepoint/v3/contenttype/forms"/>
  </ds:schemaRefs>
</ds:datastoreItem>
</file>

<file path=customXml/itemProps2.xml><?xml version="1.0" encoding="utf-8"?>
<ds:datastoreItem xmlns:ds="http://schemas.openxmlformats.org/officeDocument/2006/customXml" ds:itemID="{2CFD389D-039E-4B33-9251-2985260CCDF9}">
  <ds:schemaRefs>
    <ds:schemaRef ds:uri="http://schemas.microsoft.com/office/2006/metadata/properties"/>
    <ds:schemaRef ds:uri="http://schemas.microsoft.com/office/infopath/2007/PartnerControls"/>
    <ds:schemaRef ds:uri="c48fa3e7-2362-4b7c-863c-937d1fc4b953"/>
    <ds:schemaRef ds:uri="a9b67cc8-85bb-4b24-af6a-3c649ce3cd59"/>
  </ds:schemaRefs>
</ds:datastoreItem>
</file>

<file path=customXml/itemProps3.xml><?xml version="1.0" encoding="utf-8"?>
<ds:datastoreItem xmlns:ds="http://schemas.openxmlformats.org/officeDocument/2006/customXml" ds:itemID="{CA5A8048-1B5B-4C83-B067-AC7A84285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fa3e7-2362-4b7c-863c-937d1fc4b953"/>
    <ds:schemaRef ds:uri="a9b67cc8-85bb-4b24-af6a-3c649ce3c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4F69B7-6C21-4709-BB20-C7787A99336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3710</Characters>
  <Application>Microsoft Office Word</Application>
  <DocSecurity>4</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van der Smissen</dc:creator>
  <cp:keywords/>
  <dc:description/>
  <cp:lastModifiedBy>Aurora Weber</cp:lastModifiedBy>
  <cp:revision>2</cp:revision>
  <dcterms:created xsi:type="dcterms:W3CDTF">2025-03-18T11:18:00Z</dcterms:created>
  <dcterms:modified xsi:type="dcterms:W3CDTF">2025-03-18T11:18:00Z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0x0101002B5AE6FE89D9844881D05A226ADF225C</vt:lpwstr>
  </property>
  <property fmtid="{D5CDD505-2E9C-101B-9397-08002B2CF9AE}" pid="3" name="_dlc_DocIdItemGuid">
    <vt:lpwstr>9facc17d-f3df-4740-b0bb-6dcf66d791de</vt:lpwstr>
  </property>
  <property fmtid="{D5CDD505-2E9C-101B-9397-08002B2CF9AE}" pid="4" name="MediaServiceImageTags">
    <vt:lpwstr/>
  </property>
</Properties>
</file>